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1D7C" w14:textId="34DEAC5A" w:rsidR="00734E04" w:rsidRPr="00980540" w:rsidRDefault="00505967">
      <w:pPr>
        <w:rPr>
          <w:rFonts w:ascii="Arial" w:hAnsi="Arial" w:cs="Arial"/>
          <w:lang w:val="en-GB"/>
        </w:rPr>
      </w:pPr>
      <w:r w:rsidRPr="00980540">
        <w:rPr>
          <w:rFonts w:ascii="Arial" w:hAnsi="Arial" w:cs="Arial"/>
          <w:color w:val="1F1F1F"/>
          <w:shd w:val="clear" w:color="auto" w:fill="FFFFFF"/>
        </w:rPr>
        <w:t xml:space="preserve">ETAS vastus küsimusele Sotsiaalministri 7. detsembri 2012. a määruse nr 51 „Tervishoiualase statistika ja majandustegevuse aruannete andmekoosseis ja esitamise tingimused“ muutmine </w:t>
      </w:r>
    </w:p>
    <w:p w14:paraId="0BDDA654" w14:textId="77777777" w:rsidR="00734E04" w:rsidRPr="00980540" w:rsidRDefault="00734E04">
      <w:pPr>
        <w:rPr>
          <w:rFonts w:ascii="Arial" w:hAnsi="Arial" w:cs="Arial"/>
          <w:lang w:val="en-GB"/>
        </w:rPr>
      </w:pPr>
    </w:p>
    <w:p w14:paraId="045318AB" w14:textId="293644AF" w:rsidR="00734E04" w:rsidRPr="00980540" w:rsidRDefault="00734E04" w:rsidP="00734E04">
      <w:pPr>
        <w:shd w:val="clear" w:color="auto" w:fill="FFFFFF"/>
        <w:spacing w:line="276" w:lineRule="atLeast"/>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Sellise</w:t>
      </w:r>
      <w:r w:rsidR="00505967" w:rsidRPr="00980540">
        <w:rPr>
          <w:rFonts w:ascii="Arial" w:eastAsia="Times New Roman" w:hAnsi="Arial" w:cs="Arial"/>
          <w:color w:val="222222"/>
          <w:kern w:val="0"/>
          <w:lang w:eastAsia="et-EE"/>
          <w14:ligatures w14:val="none"/>
        </w:rPr>
        <w:t xml:space="preserve">s </w:t>
      </w:r>
      <w:r w:rsidRPr="00980540">
        <w:rPr>
          <w:rFonts w:ascii="Arial" w:eastAsia="Times New Roman" w:hAnsi="Arial" w:cs="Arial"/>
          <w:color w:val="222222"/>
          <w:kern w:val="0"/>
          <w:lang w:eastAsia="et-EE"/>
          <w14:ligatures w14:val="none"/>
        </w:rPr>
        <w:t>sõnastuses kindlasti ei ole ne</w:t>
      </w:r>
      <w:r w:rsidR="00505967" w:rsidRPr="00980540">
        <w:rPr>
          <w:rFonts w:ascii="Arial" w:eastAsia="Times New Roman" w:hAnsi="Arial" w:cs="Arial"/>
          <w:color w:val="222222"/>
          <w:kern w:val="0"/>
          <w:lang w:eastAsia="et-EE"/>
          <w14:ligatures w14:val="none"/>
        </w:rPr>
        <w:t>id andmeid haigla infosüsteemist võimalik koguda.</w:t>
      </w:r>
      <w:r w:rsidRPr="00980540">
        <w:rPr>
          <w:rFonts w:ascii="Arial" w:eastAsia="Times New Roman" w:hAnsi="Arial" w:cs="Arial"/>
          <w:color w:val="222222"/>
          <w:kern w:val="0"/>
          <w:lang w:eastAsia="et-EE"/>
          <w14:ligatures w14:val="none"/>
        </w:rPr>
        <w:t xml:space="preserve"> Suure tõenäosusega ei ole </w:t>
      </w:r>
      <w:r w:rsidR="00505967" w:rsidRPr="00980540">
        <w:rPr>
          <w:rFonts w:ascii="Arial" w:eastAsia="Times New Roman" w:hAnsi="Arial" w:cs="Arial"/>
          <w:color w:val="222222"/>
          <w:kern w:val="0"/>
          <w:lang w:eastAsia="et-EE"/>
          <w14:ligatures w14:val="none"/>
        </w:rPr>
        <w:t xml:space="preserve">viimased aastakümned </w:t>
      </w:r>
      <w:r w:rsidRPr="00980540">
        <w:rPr>
          <w:rFonts w:ascii="Arial" w:eastAsia="Times New Roman" w:hAnsi="Arial" w:cs="Arial"/>
          <w:color w:val="222222"/>
          <w:kern w:val="0"/>
          <w:lang w:eastAsia="et-EE"/>
          <w14:ligatures w14:val="none"/>
        </w:rPr>
        <w:t>need enam olnud usaldusväärsed</w:t>
      </w:r>
      <w:r w:rsidR="00505967" w:rsidRPr="00980540">
        <w:rPr>
          <w:rFonts w:ascii="Arial" w:eastAsia="Times New Roman" w:hAnsi="Arial" w:cs="Arial"/>
          <w:color w:val="222222"/>
          <w:kern w:val="0"/>
          <w:lang w:eastAsia="et-EE"/>
          <w14:ligatures w14:val="none"/>
        </w:rPr>
        <w:t>.</w:t>
      </w:r>
    </w:p>
    <w:p w14:paraId="4EA27AE4" w14:textId="44ECD8E0" w:rsidR="00734E04" w:rsidRPr="00980540" w:rsidRDefault="00505967" w:rsidP="00734E04">
      <w:pPr>
        <w:shd w:val="clear" w:color="auto" w:fill="FFFFFF"/>
        <w:spacing w:line="276" w:lineRule="atLeast"/>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Et</w:t>
      </w:r>
      <w:r w:rsidR="00734E04" w:rsidRPr="00980540">
        <w:rPr>
          <w:rFonts w:ascii="Arial" w:eastAsia="Times New Roman" w:hAnsi="Arial" w:cs="Arial"/>
          <w:color w:val="222222"/>
          <w:kern w:val="0"/>
          <w:lang w:eastAsia="et-EE"/>
          <w14:ligatures w14:val="none"/>
        </w:rPr>
        <w:t>tepanekud</w:t>
      </w:r>
      <w:r w:rsidRPr="00980540">
        <w:rPr>
          <w:rFonts w:ascii="Arial" w:eastAsia="Times New Roman" w:hAnsi="Arial" w:cs="Arial"/>
          <w:color w:val="222222"/>
          <w:kern w:val="0"/>
          <w:lang w:eastAsia="et-EE"/>
          <w14:ligatures w14:val="none"/>
        </w:rPr>
        <w:t>, tähelepanekud:</w:t>
      </w:r>
      <w:r w:rsidR="00734E04" w:rsidRPr="00980540">
        <w:rPr>
          <w:rFonts w:ascii="Arial" w:eastAsia="Times New Roman" w:hAnsi="Arial" w:cs="Arial"/>
          <w:color w:val="222222"/>
          <w:kern w:val="0"/>
          <w:lang w:eastAsia="et-EE"/>
          <w14:ligatures w14:val="none"/>
        </w:rPr>
        <w:t> </w:t>
      </w:r>
    </w:p>
    <w:p w14:paraId="4A515E29" w14:textId="77777777" w:rsidR="00734E04" w:rsidRPr="00980540" w:rsidRDefault="00734E04" w:rsidP="00734E04">
      <w:pPr>
        <w:shd w:val="clear" w:color="auto" w:fill="FFFFFF"/>
        <w:spacing w:after="0"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1.      Vanusegrupp 0-14 a ei ole vastavuses lapseea definitsioonidega. Õige oleks 0-19 ka</w:t>
      </w:r>
    </w:p>
    <w:p w14:paraId="2E9639DD" w14:textId="6BBEBA74" w:rsidR="00734E04" w:rsidRPr="00980540" w:rsidRDefault="00734E04" w:rsidP="00734E04">
      <w:pPr>
        <w:shd w:val="clear" w:color="auto" w:fill="FFFFFF"/>
        <w:spacing w:after="0"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2.      Nime</w:t>
      </w:r>
      <w:r w:rsidR="00505967" w:rsidRPr="00980540">
        <w:rPr>
          <w:rFonts w:ascii="Arial" w:eastAsia="Times New Roman" w:hAnsi="Arial" w:cs="Arial"/>
          <w:color w:val="222222"/>
          <w:kern w:val="0"/>
          <w:lang w:eastAsia="et-EE"/>
          <w14:ligatures w14:val="none"/>
        </w:rPr>
        <w:t>tuste</w:t>
      </w:r>
      <w:r w:rsidRPr="00980540">
        <w:rPr>
          <w:rFonts w:ascii="Arial" w:eastAsia="Times New Roman" w:hAnsi="Arial" w:cs="Arial"/>
          <w:color w:val="222222"/>
          <w:kern w:val="0"/>
          <w:lang w:eastAsia="et-EE"/>
          <w14:ligatures w14:val="none"/>
        </w:rPr>
        <w:t xml:space="preserve"> puhul võiks aluseks võtta Tervisekassa hinnakirja teenused ja koodid, mida on koostöös ETAS-ga järjepidevalt uuendatud. Koguda võib statistikat Tervisekassa rahastusel ja tasulised kokku. Uute teemadena sh robootika kasutamine taastusravis</w:t>
      </w:r>
    </w:p>
    <w:p w14:paraId="5436AD7F" w14:textId="77777777" w:rsidR="00734E04" w:rsidRPr="00980540" w:rsidRDefault="00734E04" w:rsidP="00734E04">
      <w:pPr>
        <w:shd w:val="clear" w:color="auto" w:fill="FFFFFF"/>
        <w:spacing w:after="0"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3.      Reaalselt taastusravis töötavate spetsialistide puhul (ka need, kus pole Tervisekassa rahastust) tuleks kasutada termineid:  Füsioterapeudi, Logopeedi, Tegevusterapeudi, psühholoogi, sotsiaaltöötaja, eripedagoogi, loovterapeudi, kogemusnõustaja individuaal ja grupiteenused.</w:t>
      </w:r>
    </w:p>
    <w:p w14:paraId="50AAD5A6" w14:textId="26F863C2" w:rsidR="00734E04" w:rsidRPr="00980540" w:rsidRDefault="00734E04" w:rsidP="00734E04">
      <w:pPr>
        <w:shd w:val="clear" w:color="auto" w:fill="FFFFFF"/>
        <w:spacing w:after="0"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 xml:space="preserve">4.      Tänapäevase taastusravi kontseptsiooni järgi ei ole riiklikul </w:t>
      </w:r>
      <w:r w:rsidR="00505967" w:rsidRPr="00980540">
        <w:rPr>
          <w:rFonts w:ascii="Arial" w:eastAsia="Times New Roman" w:hAnsi="Arial" w:cs="Arial"/>
          <w:color w:val="222222"/>
          <w:kern w:val="0"/>
          <w:lang w:eastAsia="et-EE"/>
          <w14:ligatures w14:val="none"/>
        </w:rPr>
        <w:t xml:space="preserve">nn makrotasandil </w:t>
      </w:r>
      <w:r w:rsidRPr="00980540">
        <w:rPr>
          <w:rFonts w:ascii="Arial" w:eastAsia="Times New Roman" w:hAnsi="Arial" w:cs="Arial"/>
          <w:color w:val="222222"/>
          <w:kern w:val="0"/>
          <w:lang w:eastAsia="et-EE"/>
          <w14:ligatures w14:val="none"/>
        </w:rPr>
        <w:t>oluline koguda andmeid üksikute aparaatse ravi protseduuride kohta. Neid tuleb turule juurde, laserravi aparaadid võivad ka üksteisest erineda. Piisab kui asutus annab teada, mis suurusjärgus aparaatse ravi protseduure kokku on tehtud.</w:t>
      </w:r>
    </w:p>
    <w:p w14:paraId="745D2E3C" w14:textId="5E243E11" w:rsidR="00734E04" w:rsidRPr="00980540" w:rsidRDefault="00734E04" w:rsidP="00980540">
      <w:pPr>
        <w:shd w:val="clear" w:color="auto" w:fill="FFFFFF"/>
        <w:spacing w:after="0"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5.      </w:t>
      </w:r>
      <w:r w:rsidR="00E81C42">
        <w:rPr>
          <w:rFonts w:ascii="Arial" w:eastAsia="Times New Roman" w:hAnsi="Arial" w:cs="Arial"/>
          <w:color w:val="222222"/>
          <w:kern w:val="0"/>
          <w:lang w:eastAsia="et-EE"/>
          <w14:ligatures w14:val="none"/>
        </w:rPr>
        <w:t>P</w:t>
      </w:r>
      <w:r w:rsidRPr="00980540">
        <w:rPr>
          <w:rFonts w:ascii="Arial" w:eastAsia="Times New Roman" w:hAnsi="Arial" w:cs="Arial"/>
          <w:color w:val="222222"/>
          <w:kern w:val="0"/>
          <w:lang w:eastAsia="et-EE"/>
          <w14:ligatures w14:val="none"/>
        </w:rPr>
        <w:t>assiivne vesiravi võiks olla eraldi rida</w:t>
      </w:r>
    </w:p>
    <w:p w14:paraId="3C6669FE" w14:textId="6F5784ED" w:rsidR="00734E04" w:rsidRPr="00980540" w:rsidRDefault="00980540" w:rsidP="00505967">
      <w:pPr>
        <w:shd w:val="clear" w:color="auto" w:fill="FFFFFF"/>
        <w:spacing w:after="0" w:line="276" w:lineRule="atLeast"/>
        <w:ind w:left="720"/>
        <w:rPr>
          <w:rFonts w:ascii="Arial" w:eastAsia="Times New Roman" w:hAnsi="Arial" w:cs="Arial"/>
          <w:color w:val="222222"/>
          <w:kern w:val="0"/>
          <w:lang w:eastAsia="et-EE"/>
          <w14:ligatures w14:val="none"/>
        </w:rPr>
      </w:pPr>
      <w:r>
        <w:rPr>
          <w:rFonts w:ascii="Arial" w:eastAsia="Times New Roman" w:hAnsi="Arial" w:cs="Arial"/>
          <w:color w:val="222222"/>
          <w:kern w:val="0"/>
          <w:lang w:eastAsia="et-EE"/>
          <w14:ligatures w14:val="none"/>
        </w:rPr>
        <w:t>6.</w:t>
      </w:r>
      <w:r w:rsidR="00734E04" w:rsidRPr="00980540">
        <w:rPr>
          <w:rFonts w:ascii="Arial" w:eastAsia="Times New Roman" w:hAnsi="Arial" w:cs="Arial"/>
          <w:color w:val="222222"/>
          <w:kern w:val="0"/>
          <w:lang w:eastAsia="et-EE"/>
          <w14:ligatures w14:val="none"/>
        </w:rPr>
        <w:t>      Eraldi võiks jääda ülikülmravi (mitte külmaravi)</w:t>
      </w:r>
    </w:p>
    <w:p w14:paraId="24C93A94" w14:textId="77777777" w:rsidR="00505967" w:rsidRPr="00980540" w:rsidRDefault="00505967" w:rsidP="00734E04">
      <w:pPr>
        <w:shd w:val="clear" w:color="auto" w:fill="FFFFFF"/>
        <w:spacing w:line="276" w:lineRule="atLeast"/>
        <w:ind w:left="720"/>
        <w:rPr>
          <w:rFonts w:ascii="Arial" w:eastAsia="Times New Roman" w:hAnsi="Arial" w:cs="Arial"/>
          <w:color w:val="222222"/>
          <w:kern w:val="0"/>
          <w:lang w:eastAsia="et-EE"/>
          <w14:ligatures w14:val="none"/>
        </w:rPr>
      </w:pPr>
    </w:p>
    <w:p w14:paraId="617603F4" w14:textId="6D1A0154" w:rsidR="00505967" w:rsidRPr="00980540" w:rsidRDefault="00505967" w:rsidP="00734E04">
      <w:pPr>
        <w:shd w:val="clear" w:color="auto" w:fill="FFFFFF"/>
        <w:spacing w:line="276" w:lineRule="atLeast"/>
        <w:ind w:left="720"/>
        <w:rPr>
          <w:rFonts w:ascii="Arial" w:eastAsia="Times New Roman" w:hAnsi="Arial" w:cs="Arial"/>
          <w:b/>
          <w:bCs/>
          <w:color w:val="222222"/>
          <w:kern w:val="0"/>
          <w:lang w:eastAsia="et-EE"/>
          <w14:ligatures w14:val="none"/>
        </w:rPr>
      </w:pPr>
      <w:r w:rsidRPr="00980540">
        <w:rPr>
          <w:rFonts w:ascii="Arial" w:eastAsia="Times New Roman" w:hAnsi="Arial" w:cs="Arial"/>
          <w:b/>
          <w:bCs/>
          <w:color w:val="222222"/>
          <w:kern w:val="0"/>
          <w:lang w:eastAsia="et-EE"/>
          <w14:ligatures w14:val="none"/>
        </w:rPr>
        <w:t xml:space="preserve">Seega võiks </w:t>
      </w:r>
      <w:r w:rsidR="00980540" w:rsidRPr="00980540">
        <w:rPr>
          <w:rFonts w:ascii="Arial" w:eastAsia="Times New Roman" w:hAnsi="Arial" w:cs="Arial"/>
          <w:b/>
          <w:bCs/>
          <w:color w:val="222222"/>
          <w:kern w:val="0"/>
          <w:lang w:eastAsia="et-EE"/>
          <w14:ligatures w14:val="none"/>
        </w:rPr>
        <w:t xml:space="preserve">kogutav andmekoosseis olla </w:t>
      </w:r>
      <w:r w:rsidRPr="00980540">
        <w:rPr>
          <w:rFonts w:ascii="Arial" w:eastAsia="Times New Roman" w:hAnsi="Arial" w:cs="Arial"/>
          <w:b/>
          <w:bCs/>
          <w:color w:val="222222"/>
          <w:kern w:val="0"/>
          <w:lang w:eastAsia="et-EE"/>
          <w14:ligatures w14:val="none"/>
        </w:rPr>
        <w:t>järgmine:</w:t>
      </w:r>
    </w:p>
    <w:p w14:paraId="4B26EF18" w14:textId="32505454" w:rsidR="00980540" w:rsidRPr="00980540" w:rsidRDefault="00980540" w:rsidP="00980540">
      <w:p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b/>
          <w:bCs/>
          <w:kern w:val="0"/>
          <w:lang w:eastAsia="et-EE"/>
          <w14:ligatures w14:val="none"/>
        </w:rPr>
        <w:t xml:space="preserve">A. Taastusravi spetsialistide osutatud teenused nii individuaal </w:t>
      </w:r>
      <w:r>
        <w:rPr>
          <w:rFonts w:ascii="Arial" w:eastAsia="Times New Roman" w:hAnsi="Arial" w:cs="Arial"/>
          <w:b/>
          <w:bCs/>
          <w:kern w:val="0"/>
          <w:lang w:eastAsia="et-EE"/>
          <w14:ligatures w14:val="none"/>
        </w:rPr>
        <w:t xml:space="preserve">- </w:t>
      </w:r>
      <w:r w:rsidRPr="00980540">
        <w:rPr>
          <w:rFonts w:ascii="Arial" w:eastAsia="Times New Roman" w:hAnsi="Arial" w:cs="Arial"/>
          <w:b/>
          <w:bCs/>
          <w:kern w:val="0"/>
          <w:lang w:eastAsia="et-EE"/>
          <w14:ligatures w14:val="none"/>
        </w:rPr>
        <w:t>kui grupiteenusena</w:t>
      </w:r>
    </w:p>
    <w:p w14:paraId="2FAF548B" w14:textId="456079BE" w:rsid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Füsioterapeudi teenus</w:t>
      </w:r>
      <w:r w:rsidR="00E011F2">
        <w:rPr>
          <w:rFonts w:ascii="Arial" w:eastAsia="Times New Roman" w:hAnsi="Arial" w:cs="Arial"/>
          <w:kern w:val="0"/>
          <w:lang w:eastAsia="et-EE"/>
          <w14:ligatures w14:val="none"/>
        </w:rPr>
        <w:t xml:space="preserve"> saalis</w:t>
      </w:r>
    </w:p>
    <w:p w14:paraId="13E9A10A" w14:textId="262635AD" w:rsidR="00E011F2" w:rsidRPr="00980540" w:rsidRDefault="00E011F2"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Pr>
          <w:rFonts w:ascii="Arial" w:eastAsia="Times New Roman" w:hAnsi="Arial" w:cs="Arial"/>
          <w:kern w:val="0"/>
          <w:lang w:eastAsia="et-EE"/>
          <w14:ligatures w14:val="none"/>
        </w:rPr>
        <w:t>Füsioterapeudi teenus basseinis</w:t>
      </w:r>
    </w:p>
    <w:p w14:paraId="744B36C1" w14:textId="5E1DA984"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Logopeedi teenus</w:t>
      </w:r>
    </w:p>
    <w:p w14:paraId="0480774A" w14:textId="3F3D6064"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Tegevusterapeudi teenus</w:t>
      </w:r>
    </w:p>
    <w:p w14:paraId="4F6CF805" w14:textId="76AE9283"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Psühholoogi teenus</w:t>
      </w:r>
    </w:p>
    <w:p w14:paraId="2273C31E" w14:textId="410D21D9"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Sotsiaaltöötaja teenus</w:t>
      </w:r>
    </w:p>
    <w:p w14:paraId="4E110D92" w14:textId="07FF7910"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Eripedagoogi teenus</w:t>
      </w:r>
    </w:p>
    <w:p w14:paraId="7F42724D" w14:textId="351F9B0F"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Loovterapeudi teenus</w:t>
      </w:r>
    </w:p>
    <w:p w14:paraId="3327F321" w14:textId="247D2D61"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Kogemusnõustaja teenus</w:t>
      </w:r>
    </w:p>
    <w:p w14:paraId="257B9C5E" w14:textId="0195E241" w:rsidR="00980540" w:rsidRPr="00980540" w:rsidRDefault="00980540" w:rsidP="00980540">
      <w:pPr>
        <w:numPr>
          <w:ilvl w:val="0"/>
          <w:numId w:val="1"/>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muu</w:t>
      </w:r>
    </w:p>
    <w:p w14:paraId="1EA6F5E8" w14:textId="0700733F" w:rsidR="00980540" w:rsidRPr="00980540" w:rsidRDefault="00980540" w:rsidP="00980540">
      <w:p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b/>
          <w:bCs/>
          <w:kern w:val="0"/>
          <w:lang w:eastAsia="et-EE"/>
          <w14:ligatures w14:val="none"/>
        </w:rPr>
        <w:t xml:space="preserve">B. Füüsikaline </w:t>
      </w:r>
      <w:r w:rsidR="00E011F2">
        <w:rPr>
          <w:rFonts w:ascii="Arial" w:eastAsia="Times New Roman" w:hAnsi="Arial" w:cs="Arial"/>
          <w:b/>
          <w:bCs/>
          <w:kern w:val="0"/>
          <w:lang w:eastAsia="et-EE"/>
          <w14:ligatures w14:val="none"/>
        </w:rPr>
        <w:t>ravi, balneoloogia ja muu</w:t>
      </w:r>
    </w:p>
    <w:p w14:paraId="5C9150E3" w14:textId="77777777" w:rsidR="00E011F2"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vesivõimlemine</w:t>
      </w:r>
      <w:r w:rsidR="00E011F2">
        <w:rPr>
          <w:rFonts w:ascii="Arial" w:eastAsia="Times New Roman" w:hAnsi="Arial" w:cs="Arial"/>
          <w:kern w:val="0"/>
          <w:lang w:eastAsia="et-EE"/>
          <w14:ligatures w14:val="none"/>
        </w:rPr>
        <w:t xml:space="preserve"> grupis</w:t>
      </w:r>
    </w:p>
    <w:p w14:paraId="29E92F88" w14:textId="261EBA11"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vesiravi (vann jm)</w:t>
      </w:r>
    </w:p>
    <w:p w14:paraId="71D14B78" w14:textId="0CE0AA57"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lastRenderedPageBreak/>
        <w:t>aparaatne ravi (laser, UH, magnet, impulssravi, lööklaine jm)</w:t>
      </w:r>
    </w:p>
    <w:p w14:paraId="05493D59" w14:textId="0379462B"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soojusravi (osokeriit, parafiin, muu)</w:t>
      </w:r>
    </w:p>
    <w:p w14:paraId="65C33175" w14:textId="77777777"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 xml:space="preserve">ülikülmravi </w:t>
      </w:r>
    </w:p>
    <w:p w14:paraId="0C4D4334" w14:textId="34FEA876"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mudaravi (sh meremuda, järvemuda, turbamuda)</w:t>
      </w:r>
    </w:p>
    <w:p w14:paraId="0B17D25F" w14:textId="77777777"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 xml:space="preserve">soolaravi </w:t>
      </w:r>
    </w:p>
    <w:p w14:paraId="2BEE4DFF" w14:textId="77777777"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 xml:space="preserve">massaazh </w:t>
      </w:r>
    </w:p>
    <w:p w14:paraId="6740ABAE" w14:textId="3E600EE9" w:rsidR="00980540" w:rsidRPr="00980540" w:rsidRDefault="00980540" w:rsidP="00980540">
      <w:pPr>
        <w:numPr>
          <w:ilvl w:val="0"/>
          <w:numId w:val="2"/>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 xml:space="preserve">muu taastusravi </w:t>
      </w:r>
      <w:r w:rsidR="00E011F2">
        <w:rPr>
          <w:rFonts w:ascii="Arial" w:eastAsia="Times New Roman" w:hAnsi="Arial" w:cs="Arial"/>
          <w:kern w:val="0"/>
          <w:lang w:eastAsia="et-EE"/>
          <w14:ligatures w14:val="none"/>
        </w:rPr>
        <w:t>(akupunktuur, manuaalteraapia, inhalatsioonid jm)</w:t>
      </w:r>
    </w:p>
    <w:p w14:paraId="370710D9" w14:textId="5C36DC85" w:rsidR="00980540" w:rsidRPr="00980540" w:rsidRDefault="00980540" w:rsidP="00980540">
      <w:p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b/>
          <w:bCs/>
          <w:kern w:val="0"/>
          <w:lang w:eastAsia="et-EE"/>
          <w14:ligatures w14:val="none"/>
        </w:rPr>
        <w:t>C.  Kõrgtehnoloogilised taastusravi meetodid</w:t>
      </w:r>
      <w:r w:rsidR="00DC678E">
        <w:rPr>
          <w:rFonts w:ascii="Arial" w:eastAsia="Times New Roman" w:hAnsi="Arial" w:cs="Arial"/>
          <w:b/>
          <w:bCs/>
          <w:kern w:val="0"/>
          <w:lang w:eastAsia="et-EE"/>
          <w14:ligatures w14:val="none"/>
        </w:rPr>
        <w:t>, funktsionaalne stimulatsioon ja biotagasiside</w:t>
      </w:r>
    </w:p>
    <w:p w14:paraId="251E181F" w14:textId="77777777" w:rsidR="00980540" w:rsidRPr="00980540" w:rsidRDefault="00980540" w:rsidP="00980540">
      <w:pPr>
        <w:numPr>
          <w:ilvl w:val="0"/>
          <w:numId w:val="3"/>
        </w:numPr>
        <w:spacing w:before="100" w:beforeAutospacing="1" w:after="100" w:afterAutospacing="1" w:line="240" w:lineRule="auto"/>
        <w:rPr>
          <w:rFonts w:ascii="Arial" w:eastAsia="Times New Roman" w:hAnsi="Arial" w:cs="Arial"/>
          <w:kern w:val="0"/>
          <w:lang w:eastAsia="et-EE"/>
          <w14:ligatures w14:val="none"/>
        </w:rPr>
      </w:pPr>
      <w:r w:rsidRPr="00980540">
        <w:rPr>
          <w:rFonts w:ascii="Arial" w:eastAsia="Times New Roman" w:hAnsi="Arial" w:cs="Arial"/>
          <w:kern w:val="0"/>
          <w:lang w:eastAsia="et-EE"/>
          <w14:ligatures w14:val="none"/>
        </w:rPr>
        <w:t>robootika kasutamine taastusravis</w:t>
      </w:r>
    </w:p>
    <w:p w14:paraId="54FF6DC7" w14:textId="3A1245A1" w:rsidR="00E011F2" w:rsidRPr="00980540" w:rsidRDefault="00E011F2" w:rsidP="00980540">
      <w:pPr>
        <w:numPr>
          <w:ilvl w:val="0"/>
          <w:numId w:val="3"/>
        </w:numPr>
        <w:spacing w:before="100" w:beforeAutospacing="1" w:after="100" w:afterAutospacing="1" w:line="240" w:lineRule="auto"/>
        <w:rPr>
          <w:rFonts w:ascii="Arial" w:eastAsia="Times New Roman" w:hAnsi="Arial" w:cs="Arial"/>
          <w:kern w:val="0"/>
          <w:lang w:eastAsia="et-EE"/>
          <w14:ligatures w14:val="none"/>
        </w:rPr>
      </w:pPr>
      <w:r>
        <w:rPr>
          <w:rFonts w:ascii="Arial" w:eastAsia="Times New Roman" w:hAnsi="Arial" w:cs="Arial"/>
          <w:kern w:val="0"/>
          <w:lang w:eastAsia="et-EE"/>
          <w14:ligatures w14:val="none"/>
        </w:rPr>
        <w:t>muu (funktsionaalne stimulatsioon, biotagasiside jm)</w:t>
      </w:r>
    </w:p>
    <w:p w14:paraId="32F856BC" w14:textId="4B806800" w:rsidR="00F1198B" w:rsidRPr="00980540" w:rsidRDefault="00F1198B" w:rsidP="00F1198B">
      <w:pPr>
        <w:spacing w:before="100" w:beforeAutospacing="1" w:after="100" w:afterAutospacing="1" w:line="240" w:lineRule="auto"/>
        <w:rPr>
          <w:rFonts w:ascii="Arial" w:eastAsia="Times New Roman" w:hAnsi="Arial" w:cs="Arial"/>
          <w:kern w:val="0"/>
          <w:lang w:eastAsia="et-EE"/>
          <w14:ligatures w14:val="none"/>
        </w:rPr>
      </w:pPr>
    </w:p>
    <w:p w14:paraId="607CD987" w14:textId="77777777" w:rsidR="00505967" w:rsidRPr="00980540" w:rsidRDefault="00505967" w:rsidP="00734E04">
      <w:pPr>
        <w:shd w:val="clear" w:color="auto" w:fill="FFFFFF"/>
        <w:spacing w:line="276" w:lineRule="atLeast"/>
        <w:ind w:left="720"/>
        <w:rPr>
          <w:rFonts w:ascii="Arial" w:eastAsia="Times New Roman" w:hAnsi="Arial" w:cs="Arial"/>
          <w:color w:val="222222"/>
          <w:kern w:val="0"/>
          <w:lang w:eastAsia="et-EE"/>
          <w14:ligatures w14:val="none"/>
        </w:rPr>
      </w:pPr>
    </w:p>
    <w:p w14:paraId="37519EF7" w14:textId="57C66ED7" w:rsidR="00505967" w:rsidRPr="00980540" w:rsidRDefault="00980540" w:rsidP="00734E04">
      <w:pPr>
        <w:shd w:val="clear" w:color="auto" w:fill="FFFFFF"/>
        <w:spacing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Lugup</w:t>
      </w:r>
      <w:r w:rsidR="00E81C42">
        <w:rPr>
          <w:rFonts w:ascii="Arial" w:eastAsia="Times New Roman" w:hAnsi="Arial" w:cs="Arial"/>
          <w:color w:val="222222"/>
          <w:kern w:val="0"/>
          <w:lang w:eastAsia="et-EE"/>
          <w14:ligatures w14:val="none"/>
        </w:rPr>
        <w:t>idam</w:t>
      </w:r>
      <w:r w:rsidRPr="00980540">
        <w:rPr>
          <w:rFonts w:ascii="Arial" w:eastAsia="Times New Roman" w:hAnsi="Arial" w:cs="Arial"/>
          <w:color w:val="222222"/>
          <w:kern w:val="0"/>
          <w:lang w:eastAsia="et-EE"/>
          <w14:ligatures w14:val="none"/>
        </w:rPr>
        <w:t>isega,</w:t>
      </w:r>
    </w:p>
    <w:p w14:paraId="5DF75C8C" w14:textId="15BD37F5" w:rsidR="00980540" w:rsidRPr="00980540" w:rsidRDefault="00980540" w:rsidP="00734E04">
      <w:pPr>
        <w:shd w:val="clear" w:color="auto" w:fill="FFFFFF"/>
        <w:spacing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Varje-Riin Tuulik</w:t>
      </w:r>
    </w:p>
    <w:p w14:paraId="1D86F688" w14:textId="44CE55AE" w:rsidR="00980540" w:rsidRPr="00980540" w:rsidRDefault="00980540" w:rsidP="00734E04">
      <w:pPr>
        <w:shd w:val="clear" w:color="auto" w:fill="FFFFFF"/>
        <w:spacing w:line="276" w:lineRule="atLeast"/>
        <w:ind w:left="720"/>
        <w:rPr>
          <w:rFonts w:ascii="Arial" w:eastAsia="Times New Roman" w:hAnsi="Arial" w:cs="Arial"/>
          <w:color w:val="222222"/>
          <w:kern w:val="0"/>
          <w:lang w:eastAsia="et-EE"/>
          <w14:ligatures w14:val="none"/>
        </w:rPr>
      </w:pPr>
      <w:r w:rsidRPr="00980540">
        <w:rPr>
          <w:rFonts w:ascii="Arial" w:eastAsia="Times New Roman" w:hAnsi="Arial" w:cs="Arial"/>
          <w:color w:val="222222"/>
          <w:kern w:val="0"/>
          <w:lang w:eastAsia="et-EE"/>
          <w14:ligatures w14:val="none"/>
        </w:rPr>
        <w:t>ETAS juhatuse esimees</w:t>
      </w:r>
    </w:p>
    <w:p w14:paraId="02550262" w14:textId="77777777" w:rsidR="00734E04" w:rsidRPr="00980540" w:rsidRDefault="00734E04">
      <w:pPr>
        <w:rPr>
          <w:rFonts w:ascii="Arial" w:hAnsi="Arial" w:cs="Arial"/>
          <w:lang w:val="en-GB"/>
        </w:rPr>
      </w:pPr>
    </w:p>
    <w:sectPr w:rsidR="00734E04" w:rsidRPr="009805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A1E9E"/>
    <w:multiLevelType w:val="multilevel"/>
    <w:tmpl w:val="92F0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43158"/>
    <w:multiLevelType w:val="multilevel"/>
    <w:tmpl w:val="8FC8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11A1A"/>
    <w:multiLevelType w:val="multilevel"/>
    <w:tmpl w:val="317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4971649">
    <w:abstractNumId w:val="1"/>
  </w:num>
  <w:num w:numId="2" w16cid:durableId="1063287677">
    <w:abstractNumId w:val="2"/>
  </w:num>
  <w:num w:numId="3" w16cid:durableId="1002470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E04"/>
    <w:rsid w:val="003D63FE"/>
    <w:rsid w:val="00505967"/>
    <w:rsid w:val="00734E04"/>
    <w:rsid w:val="007614F2"/>
    <w:rsid w:val="00980540"/>
    <w:rsid w:val="00DC678E"/>
    <w:rsid w:val="00DE15F5"/>
    <w:rsid w:val="00E011F2"/>
    <w:rsid w:val="00E56AB7"/>
    <w:rsid w:val="00E81C42"/>
    <w:rsid w:val="00F1198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F3A54"/>
  <w15:chartTrackingRefBased/>
  <w15:docId w15:val="{E5787466-EA75-4D51-814D-0DE81D93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E04"/>
    <w:rPr>
      <w:rFonts w:eastAsiaTheme="majorEastAsia" w:cstheme="majorBidi"/>
      <w:color w:val="272727" w:themeColor="text1" w:themeTint="D8"/>
    </w:rPr>
  </w:style>
  <w:style w:type="paragraph" w:styleId="Title">
    <w:name w:val="Title"/>
    <w:basedOn w:val="Normal"/>
    <w:next w:val="Normal"/>
    <w:link w:val="TitleChar"/>
    <w:uiPriority w:val="10"/>
    <w:qFormat/>
    <w:rsid w:val="00734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E04"/>
    <w:pPr>
      <w:spacing w:before="160"/>
      <w:jc w:val="center"/>
    </w:pPr>
    <w:rPr>
      <w:i/>
      <w:iCs/>
      <w:color w:val="404040" w:themeColor="text1" w:themeTint="BF"/>
    </w:rPr>
  </w:style>
  <w:style w:type="character" w:customStyle="1" w:styleId="QuoteChar">
    <w:name w:val="Quote Char"/>
    <w:basedOn w:val="DefaultParagraphFont"/>
    <w:link w:val="Quote"/>
    <w:uiPriority w:val="29"/>
    <w:rsid w:val="00734E04"/>
    <w:rPr>
      <w:i/>
      <w:iCs/>
      <w:color w:val="404040" w:themeColor="text1" w:themeTint="BF"/>
    </w:rPr>
  </w:style>
  <w:style w:type="paragraph" w:styleId="ListParagraph">
    <w:name w:val="List Paragraph"/>
    <w:basedOn w:val="Normal"/>
    <w:uiPriority w:val="34"/>
    <w:qFormat/>
    <w:rsid w:val="00734E04"/>
    <w:pPr>
      <w:ind w:left="720"/>
      <w:contextualSpacing/>
    </w:pPr>
  </w:style>
  <w:style w:type="character" w:styleId="IntenseEmphasis">
    <w:name w:val="Intense Emphasis"/>
    <w:basedOn w:val="DefaultParagraphFont"/>
    <w:uiPriority w:val="21"/>
    <w:qFormat/>
    <w:rsid w:val="00734E04"/>
    <w:rPr>
      <w:i/>
      <w:iCs/>
      <w:color w:val="0F4761" w:themeColor="accent1" w:themeShade="BF"/>
    </w:rPr>
  </w:style>
  <w:style w:type="paragraph" w:styleId="IntenseQuote">
    <w:name w:val="Intense Quote"/>
    <w:basedOn w:val="Normal"/>
    <w:next w:val="Normal"/>
    <w:link w:val="IntenseQuoteChar"/>
    <w:uiPriority w:val="30"/>
    <w:qFormat/>
    <w:rsid w:val="00734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E04"/>
    <w:rPr>
      <w:i/>
      <w:iCs/>
      <w:color w:val="0F4761" w:themeColor="accent1" w:themeShade="BF"/>
    </w:rPr>
  </w:style>
  <w:style w:type="character" w:styleId="IntenseReference">
    <w:name w:val="Intense Reference"/>
    <w:basedOn w:val="DefaultParagraphFont"/>
    <w:uiPriority w:val="32"/>
    <w:qFormat/>
    <w:rsid w:val="00734E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346</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Varje-Riin Tuulik</dc:creator>
  <cp:keywords/>
  <dc:description/>
  <cp:lastModifiedBy>Varje-Riin Tuulik</cp:lastModifiedBy>
  <cp:revision>7</cp:revision>
  <dcterms:created xsi:type="dcterms:W3CDTF">2026-09-15T10:14:00Z</dcterms:created>
  <dcterms:modified xsi:type="dcterms:W3CDTF">2026-09-18T05:47:00Z</dcterms:modified>
</cp:coreProperties>
</file>